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7" w:rsidRDefault="00971210" w:rsidP="00EC38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KISIM B</w:t>
      </w:r>
    </w:p>
    <w:p w:rsidR="00843797" w:rsidRDefault="004B4ED7" w:rsidP="00EC38C6">
      <w:pPr>
        <w:spacing w:after="0"/>
        <w:ind w:left="851"/>
        <w:rPr>
          <w:rFonts w:ascii="Times New Roman" w:hAnsi="Times New Roman" w:cs="Times New Roman"/>
          <w:sz w:val="24"/>
        </w:rPr>
      </w:pPr>
      <w:r w:rsidRPr="00304A27">
        <w:rPr>
          <w:rFonts w:ascii="Times New Roman" w:hAnsi="Times New Roman" w:cs="Times New Roman"/>
        </w:rPr>
        <w:t xml:space="preserve">Bu kısım </w:t>
      </w:r>
      <w:r w:rsidR="00971210">
        <w:rPr>
          <w:rFonts w:ascii="Times New Roman" w:hAnsi="Times New Roman" w:cs="Times New Roman"/>
        </w:rPr>
        <w:t xml:space="preserve">sadece alanı </w:t>
      </w:r>
      <w:r w:rsidRPr="00304A27">
        <w:rPr>
          <w:rFonts w:ascii="Times New Roman" w:hAnsi="Times New Roman" w:cs="Times New Roman"/>
        </w:rPr>
        <w:t xml:space="preserve">Rehberlik </w:t>
      </w:r>
      <w:r w:rsidR="00971210">
        <w:rPr>
          <w:rFonts w:ascii="Times New Roman" w:hAnsi="Times New Roman" w:cs="Times New Roman"/>
        </w:rPr>
        <w:t>olan</w:t>
      </w:r>
      <w:r w:rsidRPr="00304A27">
        <w:rPr>
          <w:rFonts w:ascii="Times New Roman" w:hAnsi="Times New Roman" w:cs="Times New Roman"/>
        </w:rPr>
        <w:t xml:space="preserve"> öğretmenlerin değerlendirilme</w:t>
      </w:r>
      <w:r w:rsidR="00971210">
        <w:rPr>
          <w:rFonts w:ascii="Times New Roman" w:hAnsi="Times New Roman" w:cs="Times New Roman"/>
        </w:rPr>
        <w:t>si</w:t>
      </w:r>
      <w:r w:rsidRPr="00304A27">
        <w:rPr>
          <w:rFonts w:ascii="Times New Roman" w:hAnsi="Times New Roman" w:cs="Times New Roman"/>
        </w:rPr>
        <w:t>nde kullanılacaktır.</w:t>
      </w:r>
    </w:p>
    <w:tbl>
      <w:tblPr>
        <w:tblStyle w:val="TabloKlavuzu"/>
        <w:tblW w:w="9968" w:type="dxa"/>
        <w:tblLayout w:type="fixed"/>
        <w:tblLook w:val="04A0" w:firstRow="1" w:lastRow="0" w:firstColumn="1" w:lastColumn="0" w:noHBand="0" w:noVBand="1"/>
      </w:tblPr>
      <w:tblGrid>
        <w:gridCol w:w="674"/>
        <w:gridCol w:w="6"/>
        <w:gridCol w:w="1832"/>
        <w:gridCol w:w="23"/>
        <w:gridCol w:w="401"/>
        <w:gridCol w:w="27"/>
        <w:gridCol w:w="5487"/>
        <w:gridCol w:w="78"/>
        <w:gridCol w:w="205"/>
        <w:gridCol w:w="80"/>
        <w:gridCol w:w="204"/>
        <w:gridCol w:w="82"/>
        <w:gridCol w:w="201"/>
        <w:gridCol w:w="84"/>
        <w:gridCol w:w="200"/>
        <w:gridCol w:w="86"/>
        <w:gridCol w:w="209"/>
        <w:gridCol w:w="89"/>
      </w:tblGrid>
      <w:tr w:rsidR="00EC38C6" w:rsidRPr="004B4ED7" w:rsidTr="00EC38C6">
        <w:trPr>
          <w:gridAfter w:val="1"/>
          <w:wAfter w:w="89" w:type="dxa"/>
          <w:cantSplit/>
          <w:trHeight w:val="1615"/>
        </w:trPr>
        <w:tc>
          <w:tcPr>
            <w:tcW w:w="2512" w:type="dxa"/>
            <w:gridSpan w:val="3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MESLEKİ ÖLÇÜTLER</w:t>
            </w:r>
          </w:p>
        </w:tc>
        <w:tc>
          <w:tcPr>
            <w:tcW w:w="5938" w:type="dxa"/>
            <w:gridSpan w:val="4"/>
            <w:vMerge w:val="restart"/>
            <w:vAlign w:val="center"/>
          </w:tcPr>
          <w:p w:rsidR="004B4ED7" w:rsidRPr="004B4ED7" w:rsidRDefault="004B4ED7" w:rsidP="001E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1E173D" w:rsidRDefault="001E173D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5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EC38C6" w:rsidRPr="004B4ED7" w:rsidTr="00EC38C6">
        <w:trPr>
          <w:gridAfter w:val="1"/>
          <w:wAfter w:w="89" w:type="dxa"/>
          <w:trHeight w:val="402"/>
        </w:trPr>
        <w:tc>
          <w:tcPr>
            <w:tcW w:w="2512" w:type="dxa"/>
            <w:gridSpan w:val="3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8" w:type="dxa"/>
            <w:gridSpan w:val="4"/>
            <w:vMerge/>
          </w:tcPr>
          <w:p w:rsidR="004B4ED7" w:rsidRPr="004B4ED7" w:rsidRDefault="004B4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4B4ED7" w:rsidRPr="004B4ED7" w:rsidRDefault="00971210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B-1-a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4B4ED7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Psikolojik Danışma Hizmetlerini Planlayabilme</w:t>
            </w:r>
          </w:p>
          <w:p w:rsidR="00971210" w:rsidRPr="00971210" w:rsidRDefault="00971210" w:rsidP="004B4ED7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>(B-1-a kısmı sadece okulda çalışan öğretmenler için kullanılacaktır.)</w:t>
            </w: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çalışma programını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 xml:space="preserve"> öğrenme ortamlarını dikkate alarak hazırlar.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Yıllık çalışma programı 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>açık ve anlaşılırdır.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971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çalışma programını</w:t>
            </w:r>
            <w:r w:rsidRPr="004B4E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0"/>
              </w:rPr>
              <w:t>sınıf düzey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>ine göre hazırlar.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971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çalışma programı hazırlanırken okuldaki diğer paydaşların (veli, öğretmen ve diğer personel) ihtiyaçlarını göz önünde bulundurur.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B-1-b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971210" w:rsidRDefault="00971210" w:rsidP="00971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Psikolojik Danışma Hizmetlerini Planlayabilme</w:t>
            </w:r>
          </w:p>
          <w:p w:rsidR="00971210" w:rsidRPr="004B4ED7" w:rsidRDefault="00971210" w:rsidP="00971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>(B-1-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b</w:t>
            </w: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kısmı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Rehberlik ve Araştırma Merkezinde</w:t>
            </w: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çalışan öğretmenler için kullanılacaktır.)</w:t>
            </w: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çerçeve programının merkezin görev bölgesinin ihtiyaçları dikkate alınarak hazırlanmasında sorumlu kurum personeli ile işbirliği yapar.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971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Bölüm yıllık çalışma programına uygun kişisel çalışma planı hazırlar.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 kurumlarının özellik, kademe ve türlerine göre yıllık çerçeve programının hazırlanmasında sorumlu kurum personeli ile işbirliği yapar.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Çerçeve program hazırlanırken </w:t>
            </w:r>
            <w:r>
              <w:rPr>
                <w:rFonts w:ascii="Times New Roman" w:hAnsi="Times New Roman" w:cs="Times New Roman"/>
                <w:sz w:val="20"/>
              </w:rPr>
              <w:t>görev bölgesindeki diğer paydaşların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(veli, öğretmen ve diğer personel)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ihtiyaçlarını göz önünde bulundurur.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DE789C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B-2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DE789C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Danışma Hizmetlerinin İlkelerine Uyabilme</w:t>
            </w: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15" w:type="dxa"/>
            <w:gridSpan w:val="2"/>
            <w:vAlign w:val="center"/>
          </w:tcPr>
          <w:p w:rsidR="00DE789C" w:rsidRPr="001E173D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Hizmetlerinde bireysel farklılıklara saygı duyar.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Psikolojik Danışma Hizmetlerini sorumluluk alanı içerisindeki her bireye ayrım yapmaksızın sunar.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Hizmetlerinde</w:t>
            </w:r>
            <w:r>
              <w:rPr>
                <w:rFonts w:ascii="Times New Roman" w:hAnsi="Times New Roman" w:cs="Times New Roman"/>
                <w:sz w:val="20"/>
              </w:rPr>
              <w:t xml:space="preserve"> gizlilik esaslarına uyar.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Psikolojik Danışma Hizmetlerinin yürütülmesinde bilimsel bir yaklaşım gösterir.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Psikolojik Danışma Hizmetlerini, eğitim öğretim sürecini destekleyecek şekilde düzenler.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DE789C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B-3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DE789C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Psikolojik Danışma Hizmetlerini</w:t>
            </w:r>
            <w:r>
              <w:rPr>
                <w:rFonts w:ascii="Times New Roman" w:hAnsi="Times New Roman" w:cs="Times New Roman"/>
                <w:b/>
              </w:rPr>
              <w:t xml:space="preserve"> Uygulayabilme</w:t>
            </w: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 ilgi, yetenek ve ihtiyaçlarına göre bir üst eğitim kurumuna yönlendirme çalışması yapar.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DE78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 / Kurum paydaşlarına (öğrenci, veli, öğretmen vb.) yönelik hizmet alanına uygun toplantı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v</w:t>
            </w:r>
            <w:r>
              <w:rPr>
                <w:rFonts w:ascii="Times New Roman" w:hAnsi="Times New Roman" w:cs="Times New Roman"/>
                <w:sz w:val="20"/>
              </w:rPr>
              <w:t>e seminerler düzenler.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motivasyonunu ve başarısını artırıcı çalışmalar yapar.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Yönlendirici kurum ve kuruluşlarla işbirliği yapar.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müdahale çalışmalarına katılır.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B-4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Becerilerini Etkili Kullanabilme</w:t>
            </w: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Türkçeyi kurallarına uygun akıcı ve anlaşılır biçimde konuşur.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Beden dilini, ses tonunu doğru kullanır.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Yönetici ve meslektaşlarıyla sağlıklı iletişim kurar.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Veliyle sağlıklı iletişim kurar.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Öğrencilerle sağlıklı iletişim kurar.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cantSplit/>
          <w:trHeight w:val="1511"/>
        </w:trPr>
        <w:tc>
          <w:tcPr>
            <w:tcW w:w="2535" w:type="dxa"/>
            <w:gridSpan w:val="4"/>
            <w:vMerge w:val="restart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MESLEKİ</w:t>
            </w: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ÖLÇÜTLER</w:t>
            </w:r>
          </w:p>
        </w:tc>
        <w:tc>
          <w:tcPr>
            <w:tcW w:w="5993" w:type="dxa"/>
            <w:gridSpan w:val="4"/>
            <w:vMerge w:val="restart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EC38C6" w:rsidRDefault="00EC38C6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7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EC38C6">
        <w:trPr>
          <w:trHeight w:val="254"/>
        </w:trPr>
        <w:tc>
          <w:tcPr>
            <w:tcW w:w="2535" w:type="dxa"/>
            <w:gridSpan w:val="4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3" w:type="dxa"/>
            <w:gridSpan w:val="4"/>
            <w:vMerge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B-5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Çevre Olanaklarını Etkin Biçimde Kullanabilme</w:t>
            </w: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1E173D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ihtiyaç duyacağı eğitsel, sosyal ve kültürel olanakları bilir.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Öğrencileri ihtiyaç duydukları </w:t>
            </w:r>
            <w:r>
              <w:rPr>
                <w:rFonts w:ascii="Times New Roman" w:hAnsi="Times New Roman" w:cs="Times New Roman"/>
                <w:sz w:val="20"/>
              </w:rPr>
              <w:t>eğitsel, sosyal ve</w:t>
            </w:r>
            <w:r>
              <w:rPr>
                <w:rFonts w:ascii="Times New Roman" w:hAnsi="Times New Roman" w:cs="Times New Roman"/>
                <w:sz w:val="20"/>
              </w:rPr>
              <w:t xml:space="preserve"> sportif çevresel kaynaklara yönlendirir.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hizmetlerinin kalitesini artırmak için kişi kurum kuruluşlarla işbirliği yapar.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 sürecine aile katılımını sağlar.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Kurumun olanaklarını geliştirmek için çevreyle işbirliği yapar.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B-6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Zamanı Yönetebilme</w:t>
            </w: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Görev ve sorumluluklarını zamanında yerine getirir.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Belirlenen mesai saatlerine uyar.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sürecinde zamanı etkin ve verimli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</w:t>
            </w:r>
            <w:r>
              <w:rPr>
                <w:rFonts w:ascii="Times New Roman" w:hAnsi="Times New Roman" w:cs="Times New Roman"/>
                <w:sz w:val="20"/>
              </w:rPr>
              <w:t>larını planlarda öngördüğü sürede tamamlar.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</w:t>
            </w:r>
            <w:r>
              <w:rPr>
                <w:rFonts w:ascii="Times New Roman" w:hAnsi="Times New Roman" w:cs="Times New Roman"/>
                <w:sz w:val="20"/>
              </w:rPr>
              <w:t>larında teknolojiden faydalanarak zamanı etkin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B-7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Çalışmalarında Uygun Yöntem ve Teknikleri Etkin Biçimde Kullanabilme</w:t>
            </w: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ulaşmada uygun yöntem ve teknikleri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ilgi ve yeteneklerini fark edebilmesi için paydaşlarla (Öğrenci, veli, öğretmen) işbirliği gerçekleştirir.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çalışmalarını günlük yaşantılarla bütünleştirir.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ihtiyaçlarına yönelik, grup ya da bireysel etkinlik çalışmaları yapar.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hizmetlerinin yürütülmesinde teknolojik araçları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B-8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Bireyi Tanıma Çalışmalarında Ölçme Değerlendirme Süreçlerini Yürütebilme</w:t>
            </w: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Bireyi tanıma çalışmalarında ölçme değerlendirme araçlarından uygun olanı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sürecinde etik kurallara uyar.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sürecinde</w:t>
            </w:r>
            <w:r>
              <w:rPr>
                <w:rFonts w:ascii="Times New Roman" w:hAnsi="Times New Roman" w:cs="Times New Roman"/>
                <w:sz w:val="20"/>
              </w:rPr>
              <w:t xml:space="preserve"> gerekli durumlarda kişi kurum kuruluşlarla işbirliği yapar.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Ölçme değerlendirme süreç ve sonuçlarını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raporlaştırır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Değerlendirme sonuçlarına ilişkin paydaşlara düzenli geribildirimler verir.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B-9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Okulun / Kurumun Eğitim Öğretim Politikalarına Uyum ve Katkı Sağlayabilme</w:t>
            </w: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EC3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Faaliyetlerini yürütürken kurul kararlarını dikkate alır.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EC3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Okul/kurumda yürütülen hizmetlerle ilgili çeşitli araştırma ve geliştirme çalışmalarına katılır.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hizmetlerinin kalitesinin artırılması konusunda meslektaşlarıyla işbirliği yapar.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öğretime ilişkin iyi örnekleri meslektaşlarıyla paylaşır.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artırılmasında yenilikçi bir anlayış sergiler.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EC38C6" w:rsidRPr="004B4ED7" w:rsidRDefault="00EC38C6" w:rsidP="00107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B-10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EC38C6" w:rsidRPr="004B4ED7" w:rsidRDefault="00EC38C6" w:rsidP="00107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Öğretmenlik Mesleğinin Gerektirdiği Genel Tutum ve Davranışları Sergileyebilme</w:t>
            </w: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Çevresine karşı saygılı davranışlar sergiler.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Mesleki ve kişisel gelişimi ile ilgili çalışmalara katılır.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Kılık kıyafetine özen gösterir.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Çocuk ve insan haklarını gözetir.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Milli, manevi, ahlaki, evrensel değerleri korur.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22F" w:rsidRPr="004B4ED7" w:rsidRDefault="0005622F" w:rsidP="00EC38C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622F" w:rsidRPr="004B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7"/>
    <w:rsid w:val="0005622F"/>
    <w:rsid w:val="001B51FF"/>
    <w:rsid w:val="001E173D"/>
    <w:rsid w:val="002C3C2B"/>
    <w:rsid w:val="00304A27"/>
    <w:rsid w:val="0035394C"/>
    <w:rsid w:val="004B4ED7"/>
    <w:rsid w:val="00575EFB"/>
    <w:rsid w:val="00843797"/>
    <w:rsid w:val="00893C4E"/>
    <w:rsid w:val="00971210"/>
    <w:rsid w:val="009D4279"/>
    <w:rsid w:val="00DE789C"/>
    <w:rsid w:val="00EC38C6"/>
    <w:rsid w:val="00E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25FC-4C59-49E9-80C4-D8D35949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2015-05-03T13:47:00Z</cp:lastPrinted>
  <dcterms:created xsi:type="dcterms:W3CDTF">2015-05-03T13:09:00Z</dcterms:created>
  <dcterms:modified xsi:type="dcterms:W3CDTF">2015-05-03T13:47:00Z</dcterms:modified>
</cp:coreProperties>
</file>